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05" w:rsidRDefault="00030405" w:rsidP="002051CD">
      <w:pPr>
        <w:jc w:val="center"/>
        <w:rPr>
          <w:rFonts w:ascii="Times New Roman" w:eastAsiaTheme="minorHAnsi" w:hAnsi="Times New Roman"/>
          <w:b/>
          <w:color w:val="auto"/>
          <w:sz w:val="32"/>
          <w:szCs w:val="32"/>
          <w:lang w:eastAsia="en-US"/>
        </w:rPr>
      </w:pPr>
      <w:proofErr w:type="gramStart"/>
      <w:r w:rsidRPr="00375348">
        <w:rPr>
          <w:rFonts w:ascii="Times New Roman" w:eastAsiaTheme="minorHAnsi" w:hAnsi="Times New Roman"/>
          <w:b/>
          <w:color w:val="auto"/>
          <w:sz w:val="32"/>
          <w:szCs w:val="32"/>
          <w:lang w:eastAsia="en-US"/>
        </w:rPr>
        <w:t>Инструкция по работе</w:t>
      </w:r>
      <w:r w:rsidRPr="00030405">
        <w:rPr>
          <w:rFonts w:ascii="Times New Roman" w:eastAsiaTheme="minorHAnsi" w:hAnsi="Times New Roman"/>
          <w:b/>
          <w:color w:val="auto"/>
          <w:sz w:val="32"/>
          <w:szCs w:val="32"/>
          <w:lang w:eastAsia="en-US"/>
        </w:rPr>
        <w:t xml:space="preserve"> с </w:t>
      </w:r>
      <w:r w:rsidRPr="00A37D7C">
        <w:rPr>
          <w:rFonts w:ascii="Times New Roman" w:eastAsiaTheme="minorHAnsi" w:hAnsi="Times New Roman"/>
          <w:b/>
          <w:color w:val="auto"/>
          <w:sz w:val="32"/>
          <w:szCs w:val="32"/>
          <w:lang w:eastAsia="en-US"/>
        </w:rPr>
        <w:t>разъяснени</w:t>
      </w:r>
      <w:r w:rsidRPr="00030405">
        <w:rPr>
          <w:rFonts w:ascii="Times New Roman" w:eastAsiaTheme="minorHAnsi" w:hAnsi="Times New Roman"/>
          <w:b/>
          <w:color w:val="auto"/>
          <w:sz w:val="32"/>
          <w:szCs w:val="32"/>
          <w:lang w:eastAsia="en-US"/>
        </w:rPr>
        <w:t>ями</w:t>
      </w:r>
      <w:r w:rsidRPr="00A37D7C">
        <w:rPr>
          <w:rFonts w:ascii="Times New Roman" w:eastAsiaTheme="minorHAnsi" w:hAnsi="Times New Roman"/>
          <w:b/>
          <w:color w:val="auto"/>
          <w:sz w:val="32"/>
          <w:szCs w:val="32"/>
          <w:lang w:eastAsia="en-US"/>
        </w:rPr>
        <w:t xml:space="preserve"> </w:t>
      </w:r>
      <w:r w:rsidR="00BE0070">
        <w:rPr>
          <w:rFonts w:ascii="Times New Roman" w:eastAsiaTheme="minorHAnsi" w:hAnsi="Times New Roman"/>
          <w:b/>
          <w:color w:val="auto"/>
          <w:sz w:val="32"/>
          <w:szCs w:val="32"/>
          <w:lang w:eastAsia="en-US"/>
        </w:rPr>
        <w:t xml:space="preserve">положений извещения об осуществлении закупки </w:t>
      </w:r>
      <w:r w:rsidRPr="00030405">
        <w:rPr>
          <w:rFonts w:ascii="Times New Roman" w:eastAsiaTheme="minorHAnsi" w:hAnsi="Times New Roman"/>
          <w:b/>
          <w:color w:val="auto"/>
          <w:sz w:val="32"/>
          <w:szCs w:val="32"/>
          <w:lang w:eastAsia="en-US"/>
        </w:rPr>
        <w:t xml:space="preserve">в </w:t>
      </w:r>
      <w:r w:rsidRPr="00375348">
        <w:rPr>
          <w:rFonts w:ascii="Times New Roman" w:eastAsiaTheme="minorHAnsi" w:hAnsi="Times New Roman"/>
          <w:b/>
          <w:color w:val="auto"/>
          <w:sz w:val="32"/>
          <w:szCs w:val="32"/>
          <w:lang w:eastAsia="en-US"/>
        </w:rPr>
        <w:t>региональной информационной системы</w:t>
      </w:r>
      <w:proofErr w:type="gramEnd"/>
    </w:p>
    <w:p w:rsidR="002051CD" w:rsidRDefault="002051CD"/>
    <w:p w:rsidR="00030405" w:rsidRPr="001378E1" w:rsidRDefault="00BE0070" w:rsidP="00BE0070">
      <w:pPr>
        <w:ind w:firstLine="709"/>
        <w:rPr>
          <w:rFonts w:ascii="Times New Roman" w:hAnsi="Times New Roman"/>
          <w:szCs w:val="28"/>
        </w:rPr>
      </w:pPr>
      <w:r w:rsidRPr="001378E1">
        <w:rPr>
          <w:rFonts w:ascii="Times New Roman" w:hAnsi="Times New Roman"/>
          <w:szCs w:val="28"/>
        </w:rPr>
        <w:t xml:space="preserve">Запросы о разъяснении </w:t>
      </w:r>
      <w:r w:rsidRPr="001378E1">
        <w:rPr>
          <w:rFonts w:ascii="Times New Roman" w:eastAsiaTheme="minorHAnsi" w:hAnsi="Times New Roman"/>
          <w:color w:val="auto"/>
          <w:szCs w:val="28"/>
          <w:lang w:eastAsia="en-US"/>
        </w:rPr>
        <w:t xml:space="preserve">положений извещения об осуществлении закупки в региональную информационную систему </w:t>
      </w:r>
      <w:r w:rsidRPr="001378E1">
        <w:rPr>
          <w:rFonts w:ascii="Times New Roman" w:eastAsiaTheme="minorHAnsi" w:hAnsi="Times New Roman"/>
          <w:color w:val="auto"/>
          <w:szCs w:val="28"/>
          <w:lang w:val="en-US" w:eastAsia="en-US"/>
        </w:rPr>
        <w:t>WEB</w:t>
      </w:r>
      <w:r w:rsidRPr="001378E1">
        <w:rPr>
          <w:rFonts w:ascii="Times New Roman" w:eastAsiaTheme="minorHAnsi" w:hAnsi="Times New Roman"/>
          <w:color w:val="auto"/>
          <w:szCs w:val="28"/>
          <w:lang w:eastAsia="en-US"/>
        </w:rPr>
        <w:t xml:space="preserve">-торги-КС (далее - РИС) </w:t>
      </w:r>
      <w:r w:rsidR="00030405" w:rsidRPr="001378E1">
        <w:rPr>
          <w:rFonts w:ascii="Times New Roman" w:hAnsi="Times New Roman"/>
          <w:szCs w:val="28"/>
        </w:rPr>
        <w:t>поступают автоматически с торговой площадки и доступны для просмотра в списке документов «</w:t>
      </w:r>
      <w:r w:rsidR="00030405" w:rsidRPr="001378E1">
        <w:rPr>
          <w:rFonts w:ascii="Times New Roman" w:hAnsi="Times New Roman"/>
          <w:b/>
          <w:szCs w:val="28"/>
        </w:rPr>
        <w:t>Запрос о даче разъяснений</w:t>
      </w:r>
      <w:r w:rsidR="00030405" w:rsidRPr="001378E1">
        <w:rPr>
          <w:rFonts w:ascii="Times New Roman" w:hAnsi="Times New Roman"/>
          <w:szCs w:val="28"/>
        </w:rPr>
        <w:t>»</w:t>
      </w:r>
      <w:r w:rsidR="009A5845" w:rsidRPr="001378E1">
        <w:rPr>
          <w:rFonts w:ascii="Times New Roman" w:hAnsi="Times New Roman"/>
          <w:szCs w:val="28"/>
        </w:rPr>
        <w:t xml:space="preserve"> </w:t>
      </w:r>
      <w:r w:rsidR="00030405" w:rsidRPr="001378E1">
        <w:rPr>
          <w:rFonts w:ascii="Times New Roman" w:hAnsi="Times New Roman"/>
          <w:szCs w:val="28"/>
        </w:rPr>
        <w:t>(Рис.1)</w:t>
      </w:r>
      <w:r w:rsidR="009A5845" w:rsidRPr="001378E1">
        <w:rPr>
          <w:rFonts w:ascii="Times New Roman" w:hAnsi="Times New Roman"/>
          <w:szCs w:val="28"/>
        </w:rPr>
        <w:t>.</w:t>
      </w:r>
    </w:p>
    <w:p w:rsidR="00030405" w:rsidRDefault="00030405" w:rsidP="00045E1E">
      <w:pPr>
        <w:ind w:firstLine="709"/>
        <w:rPr>
          <w:rFonts w:ascii="Times New Roman" w:hAnsi="Times New Roman"/>
          <w:szCs w:val="28"/>
        </w:rPr>
      </w:pPr>
    </w:p>
    <w:p w:rsidR="00030405" w:rsidRDefault="00434DF0" w:rsidP="00030405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6156325" cy="14141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8C1" w:rsidRPr="00BD2B02" w:rsidRDefault="00030405" w:rsidP="00030405">
      <w:pPr>
        <w:ind w:firstLine="567"/>
        <w:jc w:val="center"/>
        <w:rPr>
          <w:rFonts w:ascii="Times New Roman" w:hAnsi="Times New Roman"/>
          <w:b/>
          <w:szCs w:val="28"/>
        </w:rPr>
      </w:pPr>
      <w:r w:rsidRPr="00BE31B8">
        <w:rPr>
          <w:rFonts w:ascii="Times New Roman" w:hAnsi="Times New Roman"/>
          <w:b/>
          <w:szCs w:val="28"/>
        </w:rPr>
        <w:t xml:space="preserve">Рис. </w:t>
      </w:r>
      <w:r>
        <w:rPr>
          <w:rFonts w:ascii="Times New Roman" w:hAnsi="Times New Roman"/>
          <w:b/>
          <w:szCs w:val="28"/>
        </w:rPr>
        <w:t>1</w:t>
      </w:r>
      <w:r w:rsidRPr="00BE31B8">
        <w:rPr>
          <w:rFonts w:ascii="Times New Roman" w:hAnsi="Times New Roman"/>
          <w:b/>
          <w:szCs w:val="28"/>
        </w:rPr>
        <w:t xml:space="preserve"> </w:t>
      </w:r>
      <w:r w:rsidR="00BD2B02" w:rsidRPr="00BD2B02">
        <w:rPr>
          <w:rFonts w:ascii="Times New Roman" w:hAnsi="Times New Roman"/>
          <w:b/>
          <w:szCs w:val="28"/>
        </w:rPr>
        <w:t>Д</w:t>
      </w:r>
      <w:r w:rsidR="00BD2B02" w:rsidRPr="00A37D7C">
        <w:rPr>
          <w:rFonts w:ascii="Times New Roman" w:hAnsi="Times New Roman"/>
          <w:b/>
          <w:szCs w:val="28"/>
        </w:rPr>
        <w:t>окумент «</w:t>
      </w:r>
      <w:r w:rsidR="00BD2B02" w:rsidRPr="00BD2B02">
        <w:rPr>
          <w:rFonts w:ascii="Times New Roman" w:hAnsi="Times New Roman"/>
          <w:b/>
          <w:szCs w:val="28"/>
        </w:rPr>
        <w:t>Запрос о даче разъяснений</w:t>
      </w:r>
      <w:r w:rsidR="00BD2B02" w:rsidRPr="00A37D7C">
        <w:rPr>
          <w:rFonts w:ascii="Times New Roman" w:hAnsi="Times New Roman"/>
          <w:b/>
          <w:szCs w:val="28"/>
        </w:rPr>
        <w:t>»</w:t>
      </w:r>
    </w:p>
    <w:p w:rsidR="00030405" w:rsidRDefault="00030405" w:rsidP="00DF7FC1">
      <w:pPr>
        <w:ind w:firstLine="567"/>
        <w:rPr>
          <w:rFonts w:ascii="Times New Roman" w:hAnsi="Times New Roman"/>
          <w:szCs w:val="28"/>
        </w:rPr>
      </w:pPr>
    </w:p>
    <w:p w:rsidR="00030405" w:rsidRPr="00030405" w:rsidRDefault="00030405" w:rsidP="00030405">
      <w:pPr>
        <w:ind w:firstLine="709"/>
        <w:rPr>
          <w:rFonts w:ascii="Times New Roman" w:hAnsi="Times New Roman"/>
          <w:szCs w:val="28"/>
        </w:rPr>
      </w:pPr>
      <w:r w:rsidRPr="00030405">
        <w:rPr>
          <w:rFonts w:ascii="Times New Roman" w:hAnsi="Times New Roman"/>
          <w:szCs w:val="28"/>
        </w:rPr>
        <w:t xml:space="preserve">Для формирования разъяснения к поступившему запросу о даче разъяснений </w:t>
      </w:r>
      <w:r w:rsidR="001378E1">
        <w:rPr>
          <w:rFonts w:ascii="Times New Roman" w:hAnsi="Times New Roman"/>
          <w:szCs w:val="28"/>
        </w:rPr>
        <w:t xml:space="preserve">в </w:t>
      </w:r>
      <w:r w:rsidRPr="00030405">
        <w:rPr>
          <w:rFonts w:ascii="Times New Roman" w:hAnsi="Times New Roman"/>
          <w:szCs w:val="28"/>
        </w:rPr>
        <w:t>списк</w:t>
      </w:r>
      <w:r w:rsidR="001378E1">
        <w:rPr>
          <w:rFonts w:ascii="Times New Roman" w:hAnsi="Times New Roman"/>
          <w:szCs w:val="28"/>
        </w:rPr>
        <w:t>е</w:t>
      </w:r>
      <w:r w:rsidRPr="00030405">
        <w:rPr>
          <w:rFonts w:ascii="Times New Roman" w:hAnsi="Times New Roman"/>
          <w:szCs w:val="28"/>
        </w:rPr>
        <w:t xml:space="preserve"> поступивших запросов выб</w:t>
      </w:r>
      <w:r w:rsidR="001378E1">
        <w:rPr>
          <w:rFonts w:ascii="Times New Roman" w:hAnsi="Times New Roman"/>
          <w:szCs w:val="28"/>
        </w:rPr>
        <w:t>и</w:t>
      </w:r>
      <w:r w:rsidRPr="00030405">
        <w:rPr>
          <w:rFonts w:ascii="Times New Roman" w:hAnsi="Times New Roman"/>
          <w:szCs w:val="28"/>
        </w:rPr>
        <w:t>ра</w:t>
      </w:r>
      <w:r w:rsidR="001378E1">
        <w:rPr>
          <w:rFonts w:ascii="Times New Roman" w:hAnsi="Times New Roman"/>
          <w:szCs w:val="28"/>
        </w:rPr>
        <w:t>ет</w:t>
      </w:r>
      <w:r w:rsidR="009E2E47">
        <w:rPr>
          <w:rFonts w:ascii="Times New Roman" w:hAnsi="Times New Roman"/>
          <w:szCs w:val="28"/>
        </w:rPr>
        <w:t>ся</w:t>
      </w:r>
      <w:r w:rsidR="001378E1">
        <w:rPr>
          <w:rFonts w:ascii="Times New Roman" w:hAnsi="Times New Roman"/>
          <w:szCs w:val="28"/>
        </w:rPr>
        <w:t xml:space="preserve"> нужный </w:t>
      </w:r>
      <w:r w:rsidRPr="00030405">
        <w:rPr>
          <w:rFonts w:ascii="Times New Roman" w:hAnsi="Times New Roman"/>
          <w:szCs w:val="28"/>
        </w:rPr>
        <w:t>запрос и наж</w:t>
      </w:r>
      <w:r w:rsidR="001378E1">
        <w:rPr>
          <w:rFonts w:ascii="Times New Roman" w:hAnsi="Times New Roman"/>
          <w:szCs w:val="28"/>
        </w:rPr>
        <w:t>имает</w:t>
      </w:r>
      <w:r w:rsidR="009E2E47">
        <w:rPr>
          <w:rFonts w:ascii="Times New Roman" w:hAnsi="Times New Roman"/>
          <w:szCs w:val="28"/>
        </w:rPr>
        <w:t>ся</w:t>
      </w:r>
      <w:r w:rsidR="001378E1">
        <w:rPr>
          <w:rFonts w:ascii="Times New Roman" w:hAnsi="Times New Roman"/>
          <w:szCs w:val="28"/>
        </w:rPr>
        <w:t xml:space="preserve"> </w:t>
      </w:r>
      <w:r w:rsidRPr="00030405">
        <w:rPr>
          <w:rFonts w:ascii="Times New Roman" w:hAnsi="Times New Roman"/>
          <w:szCs w:val="28"/>
        </w:rPr>
        <w:t>кноп</w:t>
      </w:r>
      <w:r w:rsidR="009E2E47">
        <w:rPr>
          <w:rFonts w:ascii="Times New Roman" w:hAnsi="Times New Roman"/>
          <w:szCs w:val="28"/>
        </w:rPr>
        <w:t>ка</w:t>
      </w:r>
      <w:r w:rsidRPr="00030405">
        <w:rPr>
          <w:rFonts w:ascii="Times New Roman" w:hAnsi="Times New Roman"/>
          <w:szCs w:val="28"/>
        </w:rPr>
        <w:t xml:space="preserve"> </w:t>
      </w:r>
      <w:r w:rsidRPr="00030405">
        <w:rPr>
          <w:rFonts w:ascii="Times New Roman" w:hAnsi="Times New Roman"/>
          <w:noProof/>
          <w:szCs w:val="28"/>
        </w:rPr>
        <w:drawing>
          <wp:inline distT="0" distB="0" distL="0" distR="0" wp14:anchorId="6AE84965" wp14:editId="6C5486EC">
            <wp:extent cx="138430" cy="138430"/>
            <wp:effectExtent l="0" t="0" r="0" b="0"/>
            <wp:docPr id="21" name="Рисунок 21" descr="https://helpgz.keysystems.ru/user/pages/03.complex-operations/09.razmeshenie-gosudarstvennogo-zakaza/19.dokument-razyasnenie-konkursnoi-ili-aukcionnoi-dokumentacii/fo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helpgz.keysystems.ru/user/pages/03.complex-operations/09.razmeshenie-gosudarstvennogo-zakaza/19.dokument-razyasnenie-konkursnoi-ili-aukcionnoi-dokumentacii/for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405">
        <w:rPr>
          <w:rFonts w:ascii="Times New Roman" w:hAnsi="Times New Roman"/>
          <w:szCs w:val="28"/>
        </w:rPr>
        <w:t>[</w:t>
      </w:r>
      <w:r w:rsidRPr="00030405">
        <w:rPr>
          <w:rFonts w:ascii="Times New Roman" w:hAnsi="Times New Roman"/>
          <w:b/>
          <w:bCs/>
        </w:rPr>
        <w:t>Сформировать разъяснение конкурсной или аукционной документации</w:t>
      </w:r>
      <w:r w:rsidRPr="00030405">
        <w:rPr>
          <w:rFonts w:ascii="Times New Roman" w:hAnsi="Times New Roman"/>
          <w:szCs w:val="28"/>
        </w:rPr>
        <w:t xml:space="preserve">] </w:t>
      </w:r>
      <w:r w:rsidR="00BD2B02" w:rsidRPr="007066F2">
        <w:rPr>
          <w:rFonts w:ascii="Times New Roman" w:hAnsi="Times New Roman"/>
          <w:szCs w:val="28"/>
        </w:rPr>
        <w:t>(Рис.</w:t>
      </w:r>
      <w:r w:rsidR="00BD2B02">
        <w:rPr>
          <w:rFonts w:ascii="Times New Roman" w:hAnsi="Times New Roman"/>
          <w:szCs w:val="28"/>
        </w:rPr>
        <w:t>2</w:t>
      </w:r>
      <w:r w:rsidR="00BD2B02" w:rsidRPr="007066F2">
        <w:rPr>
          <w:rFonts w:ascii="Times New Roman" w:hAnsi="Times New Roman"/>
          <w:szCs w:val="28"/>
        </w:rPr>
        <w:t>)</w:t>
      </w:r>
      <w:r w:rsidRPr="00030405">
        <w:rPr>
          <w:rFonts w:ascii="Times New Roman" w:hAnsi="Times New Roman"/>
          <w:szCs w:val="28"/>
        </w:rPr>
        <w:t>.</w:t>
      </w:r>
    </w:p>
    <w:p w:rsidR="00030405" w:rsidRDefault="0030584F" w:rsidP="00030405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145530" cy="3232150"/>
            <wp:effectExtent l="0" t="0" r="762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323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405" w:rsidRDefault="00030405" w:rsidP="00030405">
      <w:pPr>
        <w:ind w:firstLine="567"/>
        <w:jc w:val="center"/>
        <w:rPr>
          <w:rFonts w:ascii="Times New Roman" w:hAnsi="Times New Roman"/>
          <w:szCs w:val="28"/>
        </w:rPr>
      </w:pPr>
      <w:r w:rsidRPr="00BE31B8">
        <w:rPr>
          <w:rFonts w:ascii="Times New Roman" w:hAnsi="Times New Roman"/>
          <w:b/>
          <w:szCs w:val="28"/>
        </w:rPr>
        <w:t xml:space="preserve">Рис. </w:t>
      </w:r>
      <w:r>
        <w:rPr>
          <w:rFonts w:ascii="Times New Roman" w:hAnsi="Times New Roman"/>
          <w:b/>
          <w:szCs w:val="28"/>
        </w:rPr>
        <w:t>2</w:t>
      </w:r>
      <w:r w:rsidRPr="00BE31B8">
        <w:rPr>
          <w:rFonts w:ascii="Times New Roman" w:hAnsi="Times New Roman"/>
          <w:b/>
          <w:szCs w:val="28"/>
        </w:rPr>
        <w:t xml:space="preserve"> </w:t>
      </w:r>
      <w:r w:rsidR="009A5845">
        <w:rPr>
          <w:rFonts w:ascii="Times New Roman" w:hAnsi="Times New Roman"/>
          <w:b/>
          <w:szCs w:val="28"/>
        </w:rPr>
        <w:t xml:space="preserve">Формирование разъяснения </w:t>
      </w:r>
    </w:p>
    <w:p w:rsidR="00030405" w:rsidRDefault="00030405" w:rsidP="00DF7FC1">
      <w:pPr>
        <w:ind w:firstLine="567"/>
        <w:rPr>
          <w:szCs w:val="28"/>
        </w:rPr>
      </w:pPr>
    </w:p>
    <w:p w:rsidR="00030405" w:rsidRPr="00030405" w:rsidRDefault="00030405" w:rsidP="00030405">
      <w:pPr>
        <w:ind w:firstLine="709"/>
        <w:rPr>
          <w:rFonts w:ascii="Times New Roman" w:hAnsi="Times New Roman"/>
          <w:szCs w:val="28"/>
        </w:rPr>
      </w:pPr>
      <w:r w:rsidRPr="00030405">
        <w:rPr>
          <w:rFonts w:ascii="Times New Roman" w:hAnsi="Times New Roman"/>
          <w:szCs w:val="28"/>
        </w:rPr>
        <w:t>Успешно сформированное разъяснение будет доступно в папке «</w:t>
      </w:r>
      <w:r w:rsidRPr="00030405">
        <w:rPr>
          <w:rFonts w:ascii="Times New Roman" w:hAnsi="Times New Roman"/>
          <w:b/>
          <w:bCs/>
        </w:rPr>
        <w:t>Разъяснение</w:t>
      </w:r>
      <w:r w:rsidRPr="00030405">
        <w:rPr>
          <w:rFonts w:ascii="Times New Roman" w:hAnsi="Times New Roman"/>
          <w:szCs w:val="28"/>
        </w:rPr>
        <w:t>» навигатора Системы в фильтре «</w:t>
      </w:r>
      <w:r w:rsidR="00CA17AD">
        <w:rPr>
          <w:rFonts w:ascii="Times New Roman" w:hAnsi="Times New Roman"/>
          <w:b/>
          <w:bCs/>
        </w:rPr>
        <w:t xml:space="preserve">В работе </w:t>
      </w:r>
      <w:r w:rsidR="00E54B3B">
        <w:rPr>
          <w:rFonts w:ascii="Times New Roman" w:hAnsi="Times New Roman"/>
          <w:b/>
          <w:bCs/>
        </w:rPr>
        <w:t xml:space="preserve">у </w:t>
      </w:r>
      <w:r w:rsidR="00CA17AD">
        <w:rPr>
          <w:rFonts w:ascii="Times New Roman" w:hAnsi="Times New Roman"/>
          <w:b/>
          <w:bCs/>
        </w:rPr>
        <w:t>заказчика</w:t>
      </w:r>
      <w:r w:rsidRPr="00030405">
        <w:rPr>
          <w:rFonts w:ascii="Times New Roman" w:hAnsi="Times New Roman"/>
          <w:szCs w:val="28"/>
        </w:rPr>
        <w:t xml:space="preserve">» </w:t>
      </w:r>
      <w:r w:rsidR="00CA17AD" w:rsidRPr="007066F2">
        <w:rPr>
          <w:rFonts w:ascii="Times New Roman" w:hAnsi="Times New Roman"/>
          <w:szCs w:val="28"/>
        </w:rPr>
        <w:t>(Рис.</w:t>
      </w:r>
      <w:r w:rsidR="00CA17AD">
        <w:rPr>
          <w:rFonts w:ascii="Times New Roman" w:hAnsi="Times New Roman"/>
          <w:szCs w:val="28"/>
        </w:rPr>
        <w:t>3</w:t>
      </w:r>
      <w:r w:rsidR="00CA17AD" w:rsidRPr="007066F2">
        <w:rPr>
          <w:rFonts w:ascii="Times New Roman" w:hAnsi="Times New Roman"/>
          <w:szCs w:val="28"/>
        </w:rPr>
        <w:t>)</w:t>
      </w:r>
      <w:r w:rsidR="00CA17AD" w:rsidRPr="00030405">
        <w:rPr>
          <w:rFonts w:ascii="Times New Roman" w:hAnsi="Times New Roman"/>
          <w:szCs w:val="28"/>
        </w:rPr>
        <w:t>.</w:t>
      </w:r>
    </w:p>
    <w:p w:rsidR="00030405" w:rsidRPr="00A37D7C" w:rsidRDefault="0030584F" w:rsidP="00030405">
      <w:pPr>
        <w:pStyle w:val="ac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67120" cy="1350645"/>
            <wp:effectExtent l="0" t="0" r="508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2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17AD" w:rsidRDefault="00CA17AD" w:rsidP="00CA17AD">
      <w:pPr>
        <w:ind w:firstLine="567"/>
        <w:jc w:val="center"/>
        <w:rPr>
          <w:rFonts w:ascii="Times New Roman" w:hAnsi="Times New Roman"/>
          <w:szCs w:val="28"/>
        </w:rPr>
      </w:pPr>
      <w:r w:rsidRPr="00BE31B8">
        <w:rPr>
          <w:rFonts w:ascii="Times New Roman" w:hAnsi="Times New Roman"/>
          <w:b/>
          <w:szCs w:val="28"/>
        </w:rPr>
        <w:t xml:space="preserve">Рис. </w:t>
      </w:r>
      <w:r>
        <w:rPr>
          <w:rFonts w:ascii="Times New Roman" w:hAnsi="Times New Roman"/>
          <w:b/>
          <w:szCs w:val="28"/>
        </w:rPr>
        <w:t>3</w:t>
      </w:r>
      <w:r w:rsidRPr="00BE31B8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 xml:space="preserve">Разъяснение в работе </w:t>
      </w:r>
      <w:r w:rsidR="00E54B3B">
        <w:rPr>
          <w:rFonts w:ascii="Times New Roman" w:hAnsi="Times New Roman"/>
          <w:b/>
          <w:szCs w:val="28"/>
        </w:rPr>
        <w:t xml:space="preserve">у </w:t>
      </w:r>
      <w:r>
        <w:rPr>
          <w:rFonts w:ascii="Times New Roman" w:hAnsi="Times New Roman"/>
          <w:b/>
          <w:szCs w:val="28"/>
        </w:rPr>
        <w:t>Заказчика</w:t>
      </w:r>
    </w:p>
    <w:p w:rsidR="00CA17AD" w:rsidRDefault="00CA17AD" w:rsidP="00030405">
      <w:pPr>
        <w:ind w:firstLine="709"/>
        <w:rPr>
          <w:rFonts w:ascii="Times New Roman" w:hAnsi="Times New Roman"/>
          <w:szCs w:val="28"/>
        </w:rPr>
      </w:pPr>
    </w:p>
    <w:p w:rsidR="009E2E47" w:rsidRPr="00E54B3B" w:rsidRDefault="00030405" w:rsidP="00030405">
      <w:pPr>
        <w:ind w:firstLine="709"/>
        <w:rPr>
          <w:rFonts w:ascii="Times New Roman" w:hAnsi="Times New Roman"/>
          <w:b/>
          <w:i/>
          <w:color w:val="FF0000"/>
          <w:szCs w:val="28"/>
        </w:rPr>
      </w:pPr>
      <w:r w:rsidRPr="00030405">
        <w:rPr>
          <w:rFonts w:ascii="Times New Roman" w:hAnsi="Times New Roman"/>
          <w:szCs w:val="28"/>
        </w:rPr>
        <w:t xml:space="preserve">Для ввода текста разъяснения на поступивший запрос </w:t>
      </w:r>
      <w:r w:rsidR="001378E1">
        <w:rPr>
          <w:rFonts w:ascii="Times New Roman" w:hAnsi="Times New Roman"/>
          <w:szCs w:val="28"/>
        </w:rPr>
        <w:t xml:space="preserve">Заказчику </w:t>
      </w:r>
      <w:r w:rsidRPr="00030405">
        <w:rPr>
          <w:rFonts w:ascii="Times New Roman" w:hAnsi="Times New Roman"/>
          <w:szCs w:val="28"/>
        </w:rPr>
        <w:t xml:space="preserve">следует открыть по кнопке </w:t>
      </w:r>
      <w:r w:rsidRPr="00030405">
        <w:rPr>
          <w:rFonts w:ascii="Times New Roman" w:hAnsi="Times New Roman"/>
          <w:noProof/>
          <w:szCs w:val="28"/>
        </w:rPr>
        <w:drawing>
          <wp:inline distT="0" distB="0" distL="0" distR="0" wp14:anchorId="38815450" wp14:editId="548C4A0B">
            <wp:extent cx="138430" cy="148590"/>
            <wp:effectExtent l="0" t="0" r="0" b="3810"/>
            <wp:docPr id="18" name="Рисунок 18" descr="https://helpgz.keysystems.ru/user/pages/03.complex-operations/09.razmeshenie-gosudarstvennogo-zakaza/19.dokument-razyasnenie-konkursnoi-ili-aukcionnoi-dokumentacii/ed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helpgz.keysystems.ru/user/pages/03.complex-operations/09.razmeshenie-gosudarstvennogo-zakaza/19.dokument-razyasnenie-konkursnoi-ili-aukcionnoi-dokumentacii/edi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405">
        <w:rPr>
          <w:rFonts w:ascii="Times New Roman" w:hAnsi="Times New Roman"/>
          <w:szCs w:val="28"/>
        </w:rPr>
        <w:t>[</w:t>
      </w:r>
      <w:r w:rsidRPr="00030405">
        <w:rPr>
          <w:rFonts w:ascii="Times New Roman" w:hAnsi="Times New Roman"/>
          <w:b/>
          <w:bCs/>
        </w:rPr>
        <w:t>Редактировать</w:t>
      </w:r>
      <w:r w:rsidRPr="00030405">
        <w:rPr>
          <w:rFonts w:ascii="Times New Roman" w:hAnsi="Times New Roman"/>
          <w:szCs w:val="28"/>
        </w:rPr>
        <w:t>] электронную форму сформированного разъяснения. В открывшейся форме необходимо заполнить поля «</w:t>
      </w:r>
      <w:r w:rsidRPr="00030405">
        <w:rPr>
          <w:rFonts w:ascii="Times New Roman" w:hAnsi="Times New Roman"/>
          <w:b/>
          <w:bCs/>
        </w:rPr>
        <w:t>Номер разъяснения</w:t>
      </w:r>
      <w:r w:rsidRPr="00030405">
        <w:rPr>
          <w:rFonts w:ascii="Times New Roman" w:hAnsi="Times New Roman"/>
          <w:szCs w:val="28"/>
        </w:rPr>
        <w:t>», «</w:t>
      </w:r>
      <w:r w:rsidRPr="00030405">
        <w:rPr>
          <w:rFonts w:ascii="Times New Roman" w:hAnsi="Times New Roman"/>
          <w:b/>
          <w:bCs/>
        </w:rPr>
        <w:t>Тема</w:t>
      </w:r>
      <w:r w:rsidRPr="00030405">
        <w:rPr>
          <w:rFonts w:ascii="Times New Roman" w:hAnsi="Times New Roman"/>
          <w:szCs w:val="28"/>
        </w:rPr>
        <w:t>»</w:t>
      </w:r>
      <w:r w:rsidR="009E2E47">
        <w:rPr>
          <w:rFonts w:ascii="Times New Roman" w:hAnsi="Times New Roman"/>
          <w:szCs w:val="28"/>
        </w:rPr>
        <w:t xml:space="preserve"> и </w:t>
      </w:r>
      <w:r w:rsidR="009E2E47" w:rsidRPr="00E54B3B">
        <w:rPr>
          <w:rFonts w:ascii="Times New Roman" w:hAnsi="Times New Roman"/>
          <w:color w:val="FF0000"/>
          <w:szCs w:val="28"/>
        </w:rPr>
        <w:t xml:space="preserve">прикрепить </w:t>
      </w:r>
      <w:r w:rsidR="009E2E47" w:rsidRPr="00E54B3B">
        <w:rPr>
          <w:rFonts w:ascii="Times New Roman" w:hAnsi="Times New Roman"/>
          <w:b/>
          <w:i/>
          <w:color w:val="FF0000"/>
          <w:szCs w:val="28"/>
        </w:rPr>
        <w:t xml:space="preserve">файл, содержащий текст запроса </w:t>
      </w:r>
      <w:r w:rsidR="00E54B3B">
        <w:rPr>
          <w:rFonts w:ascii="Times New Roman" w:hAnsi="Times New Roman"/>
          <w:b/>
          <w:i/>
          <w:color w:val="FF0000"/>
          <w:szCs w:val="28"/>
        </w:rPr>
        <w:br/>
      </w:r>
      <w:r w:rsidR="009E2E47" w:rsidRPr="00E54B3B">
        <w:rPr>
          <w:rFonts w:ascii="Times New Roman" w:hAnsi="Times New Roman"/>
          <w:b/>
          <w:i/>
          <w:color w:val="FF0000"/>
          <w:szCs w:val="28"/>
        </w:rPr>
        <w:t>(без указания лица, направившего запрос) и текст разъяснения</w:t>
      </w:r>
      <w:r w:rsidR="00E54B3B" w:rsidRPr="00E54B3B">
        <w:rPr>
          <w:rFonts w:ascii="Times New Roman" w:hAnsi="Times New Roman"/>
          <w:b/>
          <w:i/>
          <w:color w:val="FF0000"/>
          <w:szCs w:val="28"/>
        </w:rPr>
        <w:t xml:space="preserve">. Адресат </w:t>
      </w:r>
      <w:r w:rsidR="00E54B3B" w:rsidRPr="00E54B3B">
        <w:rPr>
          <w:rFonts w:ascii="Times New Roman" w:hAnsi="Times New Roman"/>
          <w:b/>
          <w:i/>
          <w:color w:val="FF0000"/>
          <w:szCs w:val="28"/>
        </w:rPr>
        <w:br/>
        <w:t>не указывается!</w:t>
      </w:r>
    </w:p>
    <w:p w:rsidR="00030405" w:rsidRPr="00030405" w:rsidRDefault="00030405" w:rsidP="00030405">
      <w:pPr>
        <w:ind w:firstLine="709"/>
        <w:rPr>
          <w:rFonts w:ascii="Times New Roman" w:hAnsi="Times New Roman"/>
          <w:szCs w:val="28"/>
        </w:rPr>
      </w:pPr>
      <w:r w:rsidRPr="00030405">
        <w:rPr>
          <w:rFonts w:ascii="Times New Roman" w:hAnsi="Times New Roman"/>
          <w:szCs w:val="28"/>
        </w:rPr>
        <w:t xml:space="preserve"> В поле «</w:t>
      </w:r>
      <w:r w:rsidRPr="00030405">
        <w:rPr>
          <w:rFonts w:ascii="Times New Roman" w:hAnsi="Times New Roman"/>
          <w:b/>
          <w:bCs/>
        </w:rPr>
        <w:t>Номер запроса</w:t>
      </w:r>
      <w:r w:rsidRPr="00030405">
        <w:rPr>
          <w:rFonts w:ascii="Times New Roman" w:hAnsi="Times New Roman"/>
          <w:szCs w:val="28"/>
        </w:rPr>
        <w:t xml:space="preserve">» указан </w:t>
      </w:r>
      <w:proofErr w:type="gramStart"/>
      <w:r w:rsidRPr="00030405">
        <w:rPr>
          <w:rFonts w:ascii="Times New Roman" w:hAnsi="Times New Roman"/>
          <w:szCs w:val="28"/>
        </w:rPr>
        <w:t>запрос</w:t>
      </w:r>
      <w:proofErr w:type="gramEnd"/>
      <w:r w:rsidRPr="00030405">
        <w:rPr>
          <w:rFonts w:ascii="Times New Roman" w:hAnsi="Times New Roman"/>
          <w:szCs w:val="28"/>
        </w:rPr>
        <w:t xml:space="preserve"> для которого будет формироваться разъяснение. </w:t>
      </w:r>
      <w:proofErr w:type="gramStart"/>
      <w:r w:rsidRPr="00030405">
        <w:rPr>
          <w:rFonts w:ascii="Times New Roman" w:hAnsi="Times New Roman"/>
          <w:szCs w:val="28"/>
        </w:rPr>
        <w:t>В поле «</w:t>
      </w:r>
      <w:r w:rsidR="009E2E47">
        <w:rPr>
          <w:rFonts w:ascii="Times New Roman" w:hAnsi="Times New Roman"/>
          <w:b/>
          <w:bCs/>
        </w:rPr>
        <w:t>Тема</w:t>
      </w:r>
      <w:r w:rsidRPr="00030405">
        <w:rPr>
          <w:rFonts w:ascii="Times New Roman" w:hAnsi="Times New Roman"/>
          <w:szCs w:val="28"/>
        </w:rPr>
        <w:t>»</w:t>
      </w:r>
      <w:r w:rsidR="009E2E47">
        <w:rPr>
          <w:rFonts w:ascii="Times New Roman" w:hAnsi="Times New Roman"/>
          <w:szCs w:val="28"/>
        </w:rPr>
        <w:t xml:space="preserve"> указывается «Ответ на запрос №…» или «Разъяснение №…»</w:t>
      </w:r>
      <w:r w:rsidRPr="00030405">
        <w:rPr>
          <w:rFonts w:ascii="Times New Roman" w:hAnsi="Times New Roman"/>
          <w:szCs w:val="28"/>
        </w:rPr>
        <w:t xml:space="preserve"> </w:t>
      </w:r>
      <w:r w:rsidR="00746339" w:rsidRPr="007066F2">
        <w:rPr>
          <w:rFonts w:ascii="Times New Roman" w:hAnsi="Times New Roman"/>
          <w:szCs w:val="28"/>
        </w:rPr>
        <w:t>(Рис.</w:t>
      </w:r>
      <w:r w:rsidR="00746339">
        <w:rPr>
          <w:rFonts w:ascii="Times New Roman" w:hAnsi="Times New Roman"/>
          <w:szCs w:val="28"/>
        </w:rPr>
        <w:t>4</w:t>
      </w:r>
      <w:r w:rsidR="00746339" w:rsidRPr="007066F2">
        <w:rPr>
          <w:rFonts w:ascii="Times New Roman" w:hAnsi="Times New Roman"/>
          <w:szCs w:val="28"/>
        </w:rPr>
        <w:t>)</w:t>
      </w:r>
      <w:r w:rsidRPr="00030405">
        <w:rPr>
          <w:rFonts w:ascii="Times New Roman" w:hAnsi="Times New Roman"/>
          <w:szCs w:val="28"/>
        </w:rPr>
        <w:t>.</w:t>
      </w:r>
      <w:proofErr w:type="gramEnd"/>
    </w:p>
    <w:p w:rsidR="00030405" w:rsidRPr="00030405" w:rsidRDefault="00030405" w:rsidP="00030405">
      <w:pPr>
        <w:ind w:firstLine="709"/>
        <w:rPr>
          <w:rFonts w:ascii="Times New Roman" w:hAnsi="Times New Roman"/>
          <w:szCs w:val="28"/>
        </w:rPr>
      </w:pPr>
      <w:r w:rsidRPr="00030405">
        <w:rPr>
          <w:rFonts w:ascii="Times New Roman" w:hAnsi="Times New Roman"/>
          <w:szCs w:val="28"/>
        </w:rPr>
        <w:br/>
      </w:r>
      <w:r w:rsidR="007C1247">
        <w:rPr>
          <w:noProof/>
        </w:rPr>
        <w:drawing>
          <wp:inline distT="0" distB="0" distL="0" distR="0" wp14:anchorId="5E425BF2" wp14:editId="32CE3406">
            <wp:extent cx="6152515" cy="3703955"/>
            <wp:effectExtent l="19050" t="19050" r="19685" b="1079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7039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46339" w:rsidRDefault="00746339" w:rsidP="00746339">
      <w:pPr>
        <w:ind w:firstLine="567"/>
        <w:jc w:val="center"/>
        <w:rPr>
          <w:rFonts w:ascii="Times New Roman" w:hAnsi="Times New Roman"/>
          <w:b/>
          <w:szCs w:val="28"/>
        </w:rPr>
      </w:pPr>
      <w:r w:rsidRPr="00BE31B8">
        <w:rPr>
          <w:rFonts w:ascii="Times New Roman" w:hAnsi="Times New Roman"/>
          <w:b/>
          <w:szCs w:val="28"/>
        </w:rPr>
        <w:t xml:space="preserve">Рис. </w:t>
      </w:r>
      <w:r>
        <w:rPr>
          <w:rFonts w:ascii="Times New Roman" w:hAnsi="Times New Roman"/>
          <w:b/>
          <w:szCs w:val="28"/>
        </w:rPr>
        <w:t>4</w:t>
      </w:r>
      <w:r w:rsidRPr="00BE31B8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 xml:space="preserve">Редактирование документа разъяснения </w:t>
      </w:r>
    </w:p>
    <w:p w:rsidR="00746339" w:rsidRDefault="00746339" w:rsidP="00746339">
      <w:pPr>
        <w:ind w:firstLine="567"/>
        <w:jc w:val="center"/>
        <w:rPr>
          <w:rFonts w:ascii="Times New Roman" w:hAnsi="Times New Roman"/>
          <w:szCs w:val="28"/>
        </w:rPr>
      </w:pPr>
    </w:p>
    <w:p w:rsidR="00030405" w:rsidRPr="00030405" w:rsidRDefault="00030405" w:rsidP="00030405">
      <w:pPr>
        <w:ind w:firstLine="709"/>
        <w:rPr>
          <w:rFonts w:ascii="Times New Roman" w:hAnsi="Times New Roman"/>
          <w:szCs w:val="28"/>
        </w:rPr>
      </w:pPr>
      <w:r w:rsidRPr="00030405">
        <w:rPr>
          <w:rFonts w:ascii="Times New Roman" w:hAnsi="Times New Roman"/>
          <w:szCs w:val="28"/>
        </w:rPr>
        <w:t xml:space="preserve">После заполнения полей необходимо сохранить разъяснение по кнопке </w:t>
      </w:r>
      <w:r w:rsidRPr="00030405">
        <w:rPr>
          <w:rFonts w:ascii="Times New Roman" w:hAnsi="Times New Roman"/>
          <w:noProof/>
          <w:szCs w:val="28"/>
        </w:rPr>
        <w:drawing>
          <wp:inline distT="0" distB="0" distL="0" distR="0" wp14:anchorId="2BAE8D3E" wp14:editId="626D4CCD">
            <wp:extent cx="148590" cy="159385"/>
            <wp:effectExtent l="0" t="0" r="3810" b="0"/>
            <wp:docPr id="16" name="Рисунок 16" descr="https://helpgz.keysystems.ru/user/pages/03.complex-operations/09.razmeshenie-gosudarstvennogo-zakaza/19.dokument-razyasnenie-konkursnoi-ili-aukcionnoi-dokumentacii/sa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helpgz.keysystems.ru/user/pages/03.complex-operations/09.razmeshenie-gosudarstvennogo-zakaza/19.dokument-razyasnenie-konkursnoi-ili-aukcionnoi-dokumentacii/sav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405">
        <w:rPr>
          <w:rFonts w:ascii="Times New Roman" w:hAnsi="Times New Roman"/>
          <w:szCs w:val="28"/>
        </w:rPr>
        <w:t>[</w:t>
      </w:r>
      <w:r w:rsidRPr="00030405">
        <w:rPr>
          <w:rFonts w:ascii="Times New Roman" w:hAnsi="Times New Roman"/>
          <w:b/>
          <w:bCs/>
        </w:rPr>
        <w:t>Сохранить</w:t>
      </w:r>
      <w:r w:rsidRPr="00030405">
        <w:rPr>
          <w:rFonts w:ascii="Times New Roman" w:hAnsi="Times New Roman"/>
          <w:szCs w:val="28"/>
        </w:rPr>
        <w:t>]</w:t>
      </w:r>
      <w:r w:rsidR="00E54B3B">
        <w:rPr>
          <w:rFonts w:ascii="Times New Roman" w:hAnsi="Times New Roman"/>
          <w:szCs w:val="28"/>
        </w:rPr>
        <w:t>.</w:t>
      </w:r>
    </w:p>
    <w:p w:rsidR="001C1952" w:rsidRDefault="001C1952" w:rsidP="00030405">
      <w:pPr>
        <w:ind w:firstLine="709"/>
        <w:rPr>
          <w:rFonts w:ascii="Times New Roman" w:hAnsi="Times New Roman"/>
          <w:szCs w:val="28"/>
        </w:rPr>
      </w:pPr>
    </w:p>
    <w:p w:rsidR="00030405" w:rsidRPr="00030405" w:rsidRDefault="00030405" w:rsidP="00030405">
      <w:pPr>
        <w:ind w:firstLine="709"/>
        <w:rPr>
          <w:rFonts w:ascii="Times New Roman" w:hAnsi="Times New Roman"/>
          <w:szCs w:val="28"/>
        </w:rPr>
      </w:pPr>
      <w:r w:rsidRPr="00030405">
        <w:rPr>
          <w:rFonts w:ascii="Times New Roman" w:hAnsi="Times New Roman"/>
          <w:szCs w:val="28"/>
        </w:rPr>
        <w:t>Документ «</w:t>
      </w:r>
      <w:r w:rsidR="00746339">
        <w:rPr>
          <w:rFonts w:ascii="Times New Roman" w:hAnsi="Times New Roman"/>
          <w:b/>
          <w:szCs w:val="28"/>
        </w:rPr>
        <w:t>Разъяснения конкурсной или аукционной документации</w:t>
      </w:r>
      <w:r w:rsidRPr="00030405">
        <w:rPr>
          <w:rFonts w:ascii="Times New Roman" w:hAnsi="Times New Roman"/>
          <w:szCs w:val="28"/>
        </w:rPr>
        <w:t xml:space="preserve">» можно сформировать также по кнопке </w:t>
      </w:r>
      <w:r w:rsidRPr="00030405">
        <w:rPr>
          <w:rFonts w:ascii="Times New Roman" w:hAnsi="Times New Roman"/>
          <w:noProof/>
          <w:szCs w:val="28"/>
        </w:rPr>
        <w:drawing>
          <wp:inline distT="0" distB="0" distL="0" distR="0" wp14:anchorId="4C5BC0D6" wp14:editId="7701ABE1">
            <wp:extent cx="138430" cy="170180"/>
            <wp:effectExtent l="0" t="0" r="0" b="1270"/>
            <wp:docPr id="12" name="Рисунок 12" descr="https://helpgz.keysystems.ru/user/pages/03.complex-operations/09.razmeshenie-gosudarstvennogo-zakaza/19.dokument-razyasnenie-konkursnoi-ili-aukcionnoi-dokumentacii/cre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helpgz.keysystems.ru/user/pages/03.complex-operations/09.razmeshenie-gosudarstvennogo-zakaza/19.dokument-razyasnenie-konkursnoi-ili-aukcionnoi-dokumentacii/creat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405">
        <w:rPr>
          <w:rFonts w:ascii="Times New Roman" w:hAnsi="Times New Roman"/>
          <w:szCs w:val="28"/>
        </w:rPr>
        <w:t>[</w:t>
      </w:r>
      <w:r w:rsidRPr="00030405">
        <w:rPr>
          <w:rFonts w:ascii="Times New Roman" w:hAnsi="Times New Roman"/>
          <w:b/>
          <w:bCs/>
        </w:rPr>
        <w:t>Создать</w:t>
      </w:r>
      <w:r w:rsidRPr="00030405">
        <w:rPr>
          <w:rFonts w:ascii="Times New Roman" w:hAnsi="Times New Roman"/>
          <w:szCs w:val="28"/>
        </w:rPr>
        <w:t>]</w:t>
      </w:r>
      <w:r w:rsidR="00746339" w:rsidRPr="00746339">
        <w:rPr>
          <w:rFonts w:ascii="Times New Roman" w:hAnsi="Times New Roman"/>
          <w:szCs w:val="28"/>
        </w:rPr>
        <w:t xml:space="preserve"> </w:t>
      </w:r>
      <w:r w:rsidR="00746339" w:rsidRPr="007066F2">
        <w:rPr>
          <w:rFonts w:ascii="Times New Roman" w:hAnsi="Times New Roman"/>
          <w:szCs w:val="28"/>
        </w:rPr>
        <w:t>(Рис.</w:t>
      </w:r>
      <w:r w:rsidR="00746339">
        <w:rPr>
          <w:rFonts w:ascii="Times New Roman" w:hAnsi="Times New Roman"/>
          <w:szCs w:val="28"/>
        </w:rPr>
        <w:t>5</w:t>
      </w:r>
      <w:r w:rsidR="00746339" w:rsidRPr="007066F2">
        <w:rPr>
          <w:rFonts w:ascii="Times New Roman" w:hAnsi="Times New Roman"/>
          <w:szCs w:val="28"/>
        </w:rPr>
        <w:t>)</w:t>
      </w:r>
      <w:r w:rsidR="00746339" w:rsidRPr="00030405">
        <w:rPr>
          <w:rFonts w:ascii="Times New Roman" w:hAnsi="Times New Roman"/>
          <w:szCs w:val="28"/>
        </w:rPr>
        <w:t>.</w:t>
      </w:r>
    </w:p>
    <w:p w:rsidR="00030405" w:rsidRDefault="00030405" w:rsidP="00030405">
      <w:pPr>
        <w:ind w:firstLine="709"/>
        <w:rPr>
          <w:rFonts w:ascii="Times New Roman" w:hAnsi="Times New Roman"/>
          <w:szCs w:val="28"/>
        </w:rPr>
      </w:pPr>
      <w:r w:rsidRPr="00030405">
        <w:rPr>
          <w:rFonts w:ascii="Times New Roman" w:hAnsi="Times New Roman"/>
          <w:szCs w:val="28"/>
        </w:rPr>
        <w:lastRenderedPageBreak/>
        <w:br/>
      </w:r>
      <w:r w:rsidR="009A5845">
        <w:rPr>
          <w:noProof/>
        </w:rPr>
        <w:drawing>
          <wp:inline distT="0" distB="0" distL="0" distR="0" wp14:anchorId="515473DD" wp14:editId="4B8526CF">
            <wp:extent cx="6152515" cy="1655445"/>
            <wp:effectExtent l="19050" t="19050" r="19685" b="2095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6554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46339" w:rsidRDefault="00746339" w:rsidP="00746339">
      <w:pPr>
        <w:ind w:firstLine="567"/>
        <w:jc w:val="center"/>
        <w:rPr>
          <w:rFonts w:ascii="Times New Roman" w:hAnsi="Times New Roman"/>
          <w:b/>
          <w:szCs w:val="28"/>
        </w:rPr>
      </w:pPr>
      <w:r w:rsidRPr="00BE31B8">
        <w:rPr>
          <w:rFonts w:ascii="Times New Roman" w:hAnsi="Times New Roman"/>
          <w:b/>
          <w:szCs w:val="28"/>
        </w:rPr>
        <w:t xml:space="preserve">Рис. </w:t>
      </w:r>
      <w:r>
        <w:rPr>
          <w:rFonts w:ascii="Times New Roman" w:hAnsi="Times New Roman"/>
          <w:b/>
          <w:szCs w:val="28"/>
        </w:rPr>
        <w:t>5</w:t>
      </w:r>
      <w:r w:rsidRPr="00BE31B8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 xml:space="preserve">Формирование документа разъяснения </w:t>
      </w:r>
    </w:p>
    <w:p w:rsidR="00030405" w:rsidRPr="00030405" w:rsidRDefault="00030405" w:rsidP="00030405">
      <w:pPr>
        <w:ind w:firstLine="709"/>
        <w:rPr>
          <w:rFonts w:ascii="Times New Roman" w:hAnsi="Times New Roman"/>
          <w:szCs w:val="28"/>
        </w:rPr>
      </w:pPr>
    </w:p>
    <w:p w:rsidR="00746339" w:rsidRDefault="00030405" w:rsidP="00030405">
      <w:pPr>
        <w:ind w:firstLine="709"/>
        <w:rPr>
          <w:rFonts w:ascii="Times New Roman" w:hAnsi="Times New Roman"/>
          <w:szCs w:val="28"/>
        </w:rPr>
      </w:pPr>
      <w:r w:rsidRPr="00030405">
        <w:rPr>
          <w:rFonts w:ascii="Times New Roman" w:hAnsi="Times New Roman"/>
          <w:szCs w:val="28"/>
        </w:rPr>
        <w:t>В открывшейся электронной форме разъяснения необходимо выбрать запрос о даче разъяснений, применительно к которому формируется разъяснение</w:t>
      </w:r>
      <w:r w:rsidR="00746339">
        <w:rPr>
          <w:rFonts w:ascii="Times New Roman" w:hAnsi="Times New Roman"/>
          <w:szCs w:val="28"/>
        </w:rPr>
        <w:t xml:space="preserve"> </w:t>
      </w:r>
      <w:r w:rsidR="00746339" w:rsidRPr="007066F2">
        <w:rPr>
          <w:rFonts w:ascii="Times New Roman" w:hAnsi="Times New Roman"/>
          <w:szCs w:val="28"/>
        </w:rPr>
        <w:t>(Рис.</w:t>
      </w:r>
      <w:r w:rsidR="00746339">
        <w:rPr>
          <w:rFonts w:ascii="Times New Roman" w:hAnsi="Times New Roman"/>
          <w:szCs w:val="28"/>
        </w:rPr>
        <w:t>6</w:t>
      </w:r>
      <w:r w:rsidR="00746339" w:rsidRPr="007066F2">
        <w:rPr>
          <w:rFonts w:ascii="Times New Roman" w:hAnsi="Times New Roman"/>
          <w:szCs w:val="28"/>
        </w:rPr>
        <w:t>)</w:t>
      </w:r>
      <w:r w:rsidR="00746339" w:rsidRPr="00030405">
        <w:rPr>
          <w:rFonts w:ascii="Times New Roman" w:hAnsi="Times New Roman"/>
          <w:szCs w:val="28"/>
        </w:rPr>
        <w:t>.</w:t>
      </w:r>
    </w:p>
    <w:p w:rsidR="00030405" w:rsidRDefault="00030405" w:rsidP="00030405">
      <w:pPr>
        <w:ind w:firstLine="709"/>
        <w:rPr>
          <w:rFonts w:ascii="Times New Roman" w:hAnsi="Times New Roman"/>
          <w:szCs w:val="28"/>
        </w:rPr>
      </w:pPr>
      <w:r w:rsidRPr="00030405">
        <w:rPr>
          <w:rFonts w:ascii="Times New Roman" w:hAnsi="Times New Roman"/>
          <w:szCs w:val="28"/>
        </w:rPr>
        <w:br/>
      </w:r>
      <w:r w:rsidR="009A5845">
        <w:rPr>
          <w:noProof/>
        </w:rPr>
        <w:drawing>
          <wp:inline distT="0" distB="0" distL="0" distR="0" wp14:anchorId="3BD6A2A0" wp14:editId="41C7DBE0">
            <wp:extent cx="6152515" cy="4788535"/>
            <wp:effectExtent l="19050" t="19050" r="19685" b="1206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7885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46339" w:rsidRDefault="00746339" w:rsidP="00746339">
      <w:pPr>
        <w:ind w:firstLine="567"/>
        <w:jc w:val="center"/>
        <w:rPr>
          <w:rFonts w:ascii="Times New Roman" w:hAnsi="Times New Roman"/>
          <w:b/>
          <w:szCs w:val="28"/>
        </w:rPr>
      </w:pPr>
      <w:r w:rsidRPr="00BE31B8">
        <w:rPr>
          <w:rFonts w:ascii="Times New Roman" w:hAnsi="Times New Roman"/>
          <w:b/>
          <w:szCs w:val="28"/>
        </w:rPr>
        <w:t xml:space="preserve">Рис. </w:t>
      </w:r>
      <w:r>
        <w:rPr>
          <w:rFonts w:ascii="Times New Roman" w:hAnsi="Times New Roman"/>
          <w:b/>
          <w:szCs w:val="28"/>
        </w:rPr>
        <w:t>6</w:t>
      </w:r>
      <w:r w:rsidRPr="00BE31B8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 xml:space="preserve">Заполнение документа разъяснения </w:t>
      </w:r>
    </w:p>
    <w:p w:rsidR="00746339" w:rsidRPr="00030405" w:rsidRDefault="00746339" w:rsidP="00030405">
      <w:pPr>
        <w:ind w:firstLine="709"/>
        <w:rPr>
          <w:rFonts w:ascii="Times New Roman" w:hAnsi="Times New Roman"/>
          <w:szCs w:val="28"/>
        </w:rPr>
      </w:pPr>
    </w:p>
    <w:p w:rsidR="00030405" w:rsidRPr="00030405" w:rsidRDefault="00030405" w:rsidP="00030405">
      <w:pPr>
        <w:ind w:firstLine="709"/>
        <w:rPr>
          <w:rFonts w:ascii="Times New Roman" w:hAnsi="Times New Roman"/>
          <w:szCs w:val="28"/>
        </w:rPr>
      </w:pPr>
      <w:proofErr w:type="gramStart"/>
      <w:r w:rsidRPr="00030405">
        <w:rPr>
          <w:rFonts w:ascii="Times New Roman" w:hAnsi="Times New Roman"/>
          <w:szCs w:val="28"/>
        </w:rPr>
        <w:t>Исходя из выбранного запроса будут</w:t>
      </w:r>
      <w:proofErr w:type="gramEnd"/>
      <w:r w:rsidRPr="00030405">
        <w:rPr>
          <w:rFonts w:ascii="Times New Roman" w:hAnsi="Times New Roman"/>
          <w:szCs w:val="28"/>
        </w:rPr>
        <w:t xml:space="preserve"> автоматически заполнены поля разъяснения </w:t>
      </w:r>
      <w:r w:rsidR="00746339" w:rsidRPr="007066F2">
        <w:rPr>
          <w:rFonts w:ascii="Times New Roman" w:hAnsi="Times New Roman"/>
          <w:szCs w:val="28"/>
        </w:rPr>
        <w:t>(Рис.</w:t>
      </w:r>
      <w:r w:rsidR="00746339">
        <w:rPr>
          <w:rFonts w:ascii="Times New Roman" w:hAnsi="Times New Roman"/>
          <w:szCs w:val="28"/>
        </w:rPr>
        <w:t>7</w:t>
      </w:r>
      <w:r w:rsidR="00746339" w:rsidRPr="007066F2">
        <w:rPr>
          <w:rFonts w:ascii="Times New Roman" w:hAnsi="Times New Roman"/>
          <w:szCs w:val="28"/>
        </w:rPr>
        <w:t>)</w:t>
      </w:r>
      <w:r w:rsidR="00746339" w:rsidRPr="00030405">
        <w:rPr>
          <w:rFonts w:ascii="Times New Roman" w:hAnsi="Times New Roman"/>
          <w:szCs w:val="28"/>
        </w:rPr>
        <w:t>.</w:t>
      </w:r>
    </w:p>
    <w:p w:rsidR="00030405" w:rsidRPr="00030405" w:rsidRDefault="00030405" w:rsidP="00746339">
      <w:pPr>
        <w:ind w:firstLine="709"/>
        <w:jc w:val="center"/>
        <w:rPr>
          <w:rFonts w:ascii="Times New Roman" w:hAnsi="Times New Roman"/>
          <w:szCs w:val="28"/>
        </w:rPr>
      </w:pPr>
      <w:r w:rsidRPr="00030405">
        <w:rPr>
          <w:rFonts w:ascii="Times New Roman" w:hAnsi="Times New Roman"/>
          <w:szCs w:val="28"/>
        </w:rPr>
        <w:lastRenderedPageBreak/>
        <w:br/>
      </w:r>
      <w:r w:rsidR="009A5845">
        <w:rPr>
          <w:noProof/>
        </w:rPr>
        <w:drawing>
          <wp:inline distT="0" distB="0" distL="0" distR="0" wp14:anchorId="61CC3A70" wp14:editId="06CFFDFB">
            <wp:extent cx="5496236" cy="4518837"/>
            <wp:effectExtent l="19050" t="19050" r="28575" b="1524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04882" cy="452594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46339" w:rsidRDefault="00746339" w:rsidP="00746339">
      <w:pPr>
        <w:ind w:firstLine="567"/>
        <w:jc w:val="center"/>
        <w:rPr>
          <w:rFonts w:ascii="Times New Roman" w:hAnsi="Times New Roman"/>
          <w:b/>
          <w:szCs w:val="28"/>
        </w:rPr>
      </w:pPr>
      <w:r w:rsidRPr="00BE31B8">
        <w:rPr>
          <w:rFonts w:ascii="Times New Roman" w:hAnsi="Times New Roman"/>
          <w:b/>
          <w:szCs w:val="28"/>
        </w:rPr>
        <w:t xml:space="preserve">Рис. </w:t>
      </w:r>
      <w:r>
        <w:rPr>
          <w:rFonts w:ascii="Times New Roman" w:hAnsi="Times New Roman"/>
          <w:b/>
          <w:szCs w:val="28"/>
        </w:rPr>
        <w:t>7</w:t>
      </w:r>
      <w:r w:rsidRPr="00BE31B8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 xml:space="preserve">Заполнение документа разъяснения </w:t>
      </w:r>
    </w:p>
    <w:p w:rsidR="00746339" w:rsidRDefault="00746339" w:rsidP="00030405">
      <w:pPr>
        <w:ind w:firstLine="709"/>
        <w:rPr>
          <w:rFonts w:ascii="Times New Roman" w:hAnsi="Times New Roman"/>
          <w:szCs w:val="28"/>
        </w:rPr>
      </w:pPr>
    </w:p>
    <w:p w:rsidR="00030405" w:rsidRPr="00030405" w:rsidRDefault="00030405" w:rsidP="00030405">
      <w:pPr>
        <w:ind w:firstLine="709"/>
        <w:rPr>
          <w:rFonts w:ascii="Times New Roman" w:hAnsi="Times New Roman"/>
          <w:szCs w:val="28"/>
        </w:rPr>
      </w:pPr>
      <w:r w:rsidRPr="00030405">
        <w:rPr>
          <w:rFonts w:ascii="Times New Roman" w:hAnsi="Times New Roman"/>
          <w:szCs w:val="28"/>
        </w:rPr>
        <w:t>Сохраненный документ «</w:t>
      </w:r>
      <w:r w:rsidRPr="00030405">
        <w:rPr>
          <w:rFonts w:ascii="Times New Roman" w:hAnsi="Times New Roman"/>
          <w:b/>
          <w:bCs/>
        </w:rPr>
        <w:t>Разъяснение конкурсной или аукционной документации</w:t>
      </w:r>
      <w:r w:rsidRPr="00030405">
        <w:rPr>
          <w:rFonts w:ascii="Times New Roman" w:hAnsi="Times New Roman"/>
          <w:szCs w:val="28"/>
        </w:rPr>
        <w:t xml:space="preserve">» следует </w:t>
      </w:r>
      <w:r w:rsidR="00A51B11">
        <w:rPr>
          <w:rFonts w:ascii="Times New Roman" w:hAnsi="Times New Roman"/>
          <w:szCs w:val="28"/>
        </w:rPr>
        <w:t xml:space="preserve">подписать ЭЦП и направить для размещения в уполномоченный орган. </w:t>
      </w:r>
      <w:r w:rsidRPr="00030405">
        <w:rPr>
          <w:rFonts w:ascii="Times New Roman" w:hAnsi="Times New Roman"/>
          <w:szCs w:val="28"/>
        </w:rPr>
        <w:t xml:space="preserve"> Для этого документ необходимо отправить по маршруту по кнопке [</w:t>
      </w:r>
      <w:r w:rsidRPr="00030405">
        <w:rPr>
          <w:rFonts w:ascii="Times New Roman" w:hAnsi="Times New Roman"/>
          <w:b/>
          <w:bCs/>
        </w:rPr>
        <w:t>Отправить по маршруту</w:t>
      </w:r>
      <w:r w:rsidRPr="00030405">
        <w:rPr>
          <w:rFonts w:ascii="Times New Roman" w:hAnsi="Times New Roman"/>
          <w:szCs w:val="28"/>
        </w:rPr>
        <w:t xml:space="preserve">] </w:t>
      </w:r>
      <w:r w:rsidR="00746339" w:rsidRPr="007066F2">
        <w:rPr>
          <w:rFonts w:ascii="Times New Roman" w:hAnsi="Times New Roman"/>
          <w:szCs w:val="28"/>
        </w:rPr>
        <w:t>(Рис.</w:t>
      </w:r>
      <w:r w:rsidR="00746339">
        <w:rPr>
          <w:rFonts w:ascii="Times New Roman" w:hAnsi="Times New Roman"/>
          <w:szCs w:val="28"/>
        </w:rPr>
        <w:t>8</w:t>
      </w:r>
      <w:r w:rsidR="00746339" w:rsidRPr="007066F2">
        <w:rPr>
          <w:rFonts w:ascii="Times New Roman" w:hAnsi="Times New Roman"/>
          <w:szCs w:val="28"/>
        </w:rPr>
        <w:t>)</w:t>
      </w:r>
      <w:r w:rsidR="00746339" w:rsidRPr="00030405">
        <w:rPr>
          <w:rFonts w:ascii="Times New Roman" w:hAnsi="Times New Roman"/>
          <w:szCs w:val="28"/>
        </w:rPr>
        <w:t>.</w:t>
      </w:r>
      <w:r w:rsidRPr="00030405">
        <w:rPr>
          <w:rFonts w:ascii="Times New Roman" w:hAnsi="Times New Roman"/>
          <w:szCs w:val="28"/>
        </w:rPr>
        <w:t xml:space="preserve"> </w:t>
      </w:r>
    </w:p>
    <w:p w:rsidR="00030405" w:rsidRDefault="00030405" w:rsidP="00746339">
      <w:pPr>
        <w:ind w:firstLine="709"/>
        <w:jc w:val="center"/>
        <w:rPr>
          <w:rFonts w:ascii="Times New Roman" w:hAnsi="Times New Roman"/>
          <w:szCs w:val="28"/>
        </w:rPr>
      </w:pPr>
      <w:r w:rsidRPr="00030405">
        <w:rPr>
          <w:rFonts w:ascii="Times New Roman" w:hAnsi="Times New Roman"/>
          <w:szCs w:val="28"/>
        </w:rPr>
        <w:br/>
      </w:r>
      <w:r w:rsidR="009A5845">
        <w:rPr>
          <w:noProof/>
        </w:rPr>
        <w:drawing>
          <wp:inline distT="0" distB="0" distL="0" distR="0" wp14:anchorId="31062C26" wp14:editId="11DB767D">
            <wp:extent cx="5288399" cy="1798719"/>
            <wp:effectExtent l="19050" t="19050" r="26670" b="1143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99190" cy="180238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46339" w:rsidRDefault="00746339" w:rsidP="00746339">
      <w:pPr>
        <w:ind w:firstLine="567"/>
        <w:jc w:val="center"/>
        <w:rPr>
          <w:rFonts w:ascii="Times New Roman" w:hAnsi="Times New Roman"/>
          <w:b/>
          <w:szCs w:val="28"/>
        </w:rPr>
      </w:pPr>
      <w:r w:rsidRPr="00BE31B8">
        <w:rPr>
          <w:rFonts w:ascii="Times New Roman" w:hAnsi="Times New Roman"/>
          <w:b/>
          <w:szCs w:val="28"/>
        </w:rPr>
        <w:t xml:space="preserve">Рис. </w:t>
      </w:r>
      <w:r>
        <w:rPr>
          <w:rFonts w:ascii="Times New Roman" w:hAnsi="Times New Roman"/>
          <w:b/>
          <w:szCs w:val="28"/>
        </w:rPr>
        <w:t>8</w:t>
      </w:r>
      <w:r w:rsidRPr="00BE31B8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 xml:space="preserve">Отправка по маршруту документа разъяснения </w:t>
      </w:r>
    </w:p>
    <w:p w:rsidR="00746339" w:rsidRPr="00030405" w:rsidRDefault="00746339" w:rsidP="00030405">
      <w:pPr>
        <w:ind w:firstLine="709"/>
        <w:rPr>
          <w:rFonts w:ascii="Times New Roman" w:hAnsi="Times New Roman"/>
          <w:szCs w:val="28"/>
        </w:rPr>
      </w:pPr>
    </w:p>
    <w:p w:rsidR="00744183" w:rsidRDefault="00030405" w:rsidP="00030405">
      <w:pPr>
        <w:ind w:firstLine="709"/>
        <w:rPr>
          <w:rFonts w:ascii="Times New Roman" w:hAnsi="Times New Roman"/>
          <w:szCs w:val="28"/>
        </w:rPr>
      </w:pPr>
      <w:r w:rsidRPr="00030405">
        <w:rPr>
          <w:rFonts w:ascii="Times New Roman" w:hAnsi="Times New Roman"/>
          <w:szCs w:val="28"/>
        </w:rPr>
        <w:t xml:space="preserve">После прохождения всех этапов согласования </w:t>
      </w:r>
      <w:r w:rsidR="00744183">
        <w:rPr>
          <w:rFonts w:ascii="Times New Roman" w:hAnsi="Times New Roman"/>
          <w:szCs w:val="28"/>
        </w:rPr>
        <w:t xml:space="preserve">сотрудник Уполномоченного органа </w:t>
      </w:r>
      <w:r w:rsidRPr="00030405">
        <w:rPr>
          <w:rFonts w:ascii="Times New Roman" w:hAnsi="Times New Roman"/>
          <w:szCs w:val="28"/>
        </w:rPr>
        <w:t>отправ</w:t>
      </w:r>
      <w:r w:rsidR="002D2C38">
        <w:rPr>
          <w:rFonts w:ascii="Times New Roman" w:hAnsi="Times New Roman"/>
          <w:szCs w:val="28"/>
        </w:rPr>
        <w:t xml:space="preserve">ляет разъяснения </w:t>
      </w:r>
      <w:r w:rsidRPr="00030405">
        <w:rPr>
          <w:rFonts w:ascii="Times New Roman" w:hAnsi="Times New Roman"/>
          <w:szCs w:val="28"/>
        </w:rPr>
        <w:t>в ЕИС по кнопке [</w:t>
      </w:r>
      <w:r w:rsidRPr="00030405">
        <w:rPr>
          <w:rFonts w:ascii="Times New Roman" w:hAnsi="Times New Roman"/>
          <w:b/>
          <w:bCs/>
        </w:rPr>
        <w:t>Отправить документ в ЕИС</w:t>
      </w:r>
      <w:r w:rsidRPr="00030405">
        <w:rPr>
          <w:rFonts w:ascii="Times New Roman" w:hAnsi="Times New Roman"/>
          <w:szCs w:val="28"/>
        </w:rPr>
        <w:t xml:space="preserve">] </w:t>
      </w:r>
      <w:r w:rsidR="00746339" w:rsidRPr="007066F2">
        <w:rPr>
          <w:rFonts w:ascii="Times New Roman" w:hAnsi="Times New Roman"/>
          <w:szCs w:val="28"/>
        </w:rPr>
        <w:t>(Рис.</w:t>
      </w:r>
      <w:r w:rsidR="00746339">
        <w:rPr>
          <w:rFonts w:ascii="Times New Roman" w:hAnsi="Times New Roman"/>
          <w:szCs w:val="28"/>
        </w:rPr>
        <w:t>9</w:t>
      </w:r>
      <w:r w:rsidR="00746339" w:rsidRPr="007066F2">
        <w:rPr>
          <w:rFonts w:ascii="Times New Roman" w:hAnsi="Times New Roman"/>
          <w:szCs w:val="28"/>
        </w:rPr>
        <w:t>)</w:t>
      </w:r>
      <w:r w:rsidR="002D2C38">
        <w:rPr>
          <w:rFonts w:ascii="Times New Roman" w:hAnsi="Times New Roman"/>
          <w:szCs w:val="28"/>
        </w:rPr>
        <w:t xml:space="preserve"> для последующего размещения</w:t>
      </w:r>
      <w:r w:rsidR="00746339" w:rsidRPr="00030405">
        <w:rPr>
          <w:rFonts w:ascii="Times New Roman" w:hAnsi="Times New Roman"/>
          <w:szCs w:val="28"/>
        </w:rPr>
        <w:t>.</w:t>
      </w:r>
    </w:p>
    <w:p w:rsidR="00030405" w:rsidRPr="00030405" w:rsidRDefault="00030405" w:rsidP="00030405">
      <w:pPr>
        <w:ind w:firstLine="709"/>
        <w:rPr>
          <w:rFonts w:ascii="Times New Roman" w:hAnsi="Times New Roman"/>
          <w:szCs w:val="28"/>
        </w:rPr>
      </w:pPr>
      <w:r w:rsidRPr="00030405">
        <w:rPr>
          <w:rFonts w:ascii="Times New Roman" w:hAnsi="Times New Roman"/>
          <w:szCs w:val="28"/>
        </w:rPr>
        <w:lastRenderedPageBreak/>
        <w:br/>
      </w:r>
      <w:r w:rsidR="009A5845">
        <w:rPr>
          <w:noProof/>
        </w:rPr>
        <w:drawing>
          <wp:inline distT="0" distB="0" distL="0" distR="0" wp14:anchorId="386530FE" wp14:editId="565FE584">
            <wp:extent cx="6096000" cy="2505075"/>
            <wp:effectExtent l="19050" t="19050" r="19050" b="2857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5050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46339" w:rsidRDefault="00746339" w:rsidP="00746339">
      <w:pPr>
        <w:ind w:firstLine="567"/>
        <w:jc w:val="center"/>
        <w:rPr>
          <w:rFonts w:ascii="Times New Roman" w:hAnsi="Times New Roman"/>
          <w:b/>
          <w:szCs w:val="28"/>
        </w:rPr>
      </w:pPr>
      <w:r w:rsidRPr="00BE31B8">
        <w:rPr>
          <w:rFonts w:ascii="Times New Roman" w:hAnsi="Times New Roman"/>
          <w:b/>
          <w:szCs w:val="28"/>
        </w:rPr>
        <w:t xml:space="preserve">Рис. </w:t>
      </w:r>
      <w:r w:rsidR="00744183">
        <w:rPr>
          <w:rFonts w:ascii="Times New Roman" w:hAnsi="Times New Roman"/>
          <w:b/>
          <w:szCs w:val="28"/>
        </w:rPr>
        <w:t>9</w:t>
      </w:r>
      <w:r w:rsidRPr="00BE31B8">
        <w:rPr>
          <w:rFonts w:ascii="Times New Roman" w:hAnsi="Times New Roman"/>
          <w:b/>
          <w:szCs w:val="28"/>
        </w:rPr>
        <w:t xml:space="preserve"> </w:t>
      </w:r>
      <w:r w:rsidR="00744183">
        <w:rPr>
          <w:rFonts w:ascii="Times New Roman" w:hAnsi="Times New Roman"/>
          <w:b/>
          <w:szCs w:val="28"/>
        </w:rPr>
        <w:t xml:space="preserve">Отправка </w:t>
      </w:r>
      <w:r>
        <w:rPr>
          <w:rFonts w:ascii="Times New Roman" w:hAnsi="Times New Roman"/>
          <w:b/>
          <w:szCs w:val="28"/>
        </w:rPr>
        <w:t xml:space="preserve">документа разъяснения </w:t>
      </w:r>
    </w:p>
    <w:p w:rsidR="00030405" w:rsidRPr="00030405" w:rsidRDefault="00030405" w:rsidP="00030405">
      <w:pPr>
        <w:ind w:firstLine="709"/>
        <w:rPr>
          <w:rFonts w:ascii="Times New Roman" w:hAnsi="Times New Roman"/>
          <w:szCs w:val="28"/>
        </w:rPr>
      </w:pPr>
    </w:p>
    <w:sectPr w:rsidR="00030405" w:rsidRPr="00030405" w:rsidSect="00746339">
      <w:pgSz w:w="11906" w:h="16838"/>
      <w:pgMar w:top="1134" w:right="737" w:bottom="851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63"/>
    <w:rsid w:val="00030405"/>
    <w:rsid w:val="00045E1E"/>
    <w:rsid w:val="00092F37"/>
    <w:rsid w:val="001378E1"/>
    <w:rsid w:val="001C1952"/>
    <w:rsid w:val="001F321C"/>
    <w:rsid w:val="001F7B17"/>
    <w:rsid w:val="002051CD"/>
    <w:rsid w:val="002D2C38"/>
    <w:rsid w:val="0030584F"/>
    <w:rsid w:val="00315F4B"/>
    <w:rsid w:val="003F5DEC"/>
    <w:rsid w:val="00434DF0"/>
    <w:rsid w:val="00446CE8"/>
    <w:rsid w:val="00483395"/>
    <w:rsid w:val="00506630"/>
    <w:rsid w:val="006A1199"/>
    <w:rsid w:val="006E1E63"/>
    <w:rsid w:val="00744183"/>
    <w:rsid w:val="00746339"/>
    <w:rsid w:val="007C1247"/>
    <w:rsid w:val="00803F76"/>
    <w:rsid w:val="00903725"/>
    <w:rsid w:val="009714B5"/>
    <w:rsid w:val="00993467"/>
    <w:rsid w:val="009A5845"/>
    <w:rsid w:val="009E2E47"/>
    <w:rsid w:val="00A03B63"/>
    <w:rsid w:val="00A51B11"/>
    <w:rsid w:val="00AD06DB"/>
    <w:rsid w:val="00B12853"/>
    <w:rsid w:val="00BD2B02"/>
    <w:rsid w:val="00BE0070"/>
    <w:rsid w:val="00BE31B8"/>
    <w:rsid w:val="00CA17AD"/>
    <w:rsid w:val="00D84E89"/>
    <w:rsid w:val="00DA6D73"/>
    <w:rsid w:val="00DD33E4"/>
    <w:rsid w:val="00DF7FC1"/>
    <w:rsid w:val="00E4174E"/>
    <w:rsid w:val="00E45826"/>
    <w:rsid w:val="00E54B3B"/>
    <w:rsid w:val="00EA7AC4"/>
    <w:rsid w:val="00EC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92F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2F37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030405"/>
    <w:rPr>
      <w:b/>
      <w:bCs/>
    </w:rPr>
  </w:style>
  <w:style w:type="character" w:styleId="ab">
    <w:name w:val="Emphasis"/>
    <w:basedOn w:val="a0"/>
    <w:uiPriority w:val="20"/>
    <w:qFormat/>
    <w:rsid w:val="00030405"/>
    <w:rPr>
      <w:i/>
      <w:iCs/>
    </w:rPr>
  </w:style>
  <w:style w:type="paragraph" w:styleId="ac">
    <w:name w:val="Normal (Web)"/>
    <w:basedOn w:val="a"/>
    <w:uiPriority w:val="99"/>
    <w:semiHidden/>
    <w:unhideWhenUsed/>
    <w:rsid w:val="00030405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92F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2F37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030405"/>
    <w:rPr>
      <w:b/>
      <w:bCs/>
    </w:rPr>
  </w:style>
  <w:style w:type="character" w:styleId="ab">
    <w:name w:val="Emphasis"/>
    <w:basedOn w:val="a0"/>
    <w:uiPriority w:val="20"/>
    <w:qFormat/>
    <w:rsid w:val="00030405"/>
    <w:rPr>
      <w:i/>
      <w:iCs/>
    </w:rPr>
  </w:style>
  <w:style w:type="paragraph" w:styleId="ac">
    <w:name w:val="Normal (Web)"/>
    <w:basedOn w:val="a"/>
    <w:uiPriority w:val="99"/>
    <w:semiHidden/>
    <w:unhideWhenUsed/>
    <w:rsid w:val="00030405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11</cp:revision>
  <cp:lastPrinted>2023-07-20T08:16:00Z</cp:lastPrinted>
  <dcterms:created xsi:type="dcterms:W3CDTF">2023-07-18T08:55:00Z</dcterms:created>
  <dcterms:modified xsi:type="dcterms:W3CDTF">2023-07-20T08:21:00Z</dcterms:modified>
</cp:coreProperties>
</file>